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036CF7" w14:textId="77777777" w:rsidR="008C38D7" w:rsidRDefault="008C38D7">
      <w:bookmarkStart w:id="0" w:name="_GoBack"/>
      <w:bookmarkEnd w:id="0"/>
    </w:p>
    <w:p w14:paraId="7178434D" w14:textId="77777777" w:rsidR="008C38D7" w:rsidRDefault="00564870">
      <w:pPr>
        <w:rPr>
          <w:color w:val="7A8086"/>
          <w:sz w:val="16"/>
        </w:rPr>
      </w:pPr>
      <w:r>
        <w:rPr>
          <w:color w:val="7A8086"/>
          <w:sz w:val="16"/>
        </w:rPr>
        <w:t>LBR</w:t>
      </w:r>
    </w:p>
    <w:p w14:paraId="2DBADFAE" w14:textId="77777777" w:rsidR="008C38D7" w:rsidRDefault="00564870">
      <w:hyperlink r:id="rId4">
        <w:r>
          <w:rPr>
            <w:color w:val="1155CC"/>
            <w:u w:val="single"/>
          </w:rPr>
          <w:t>lbrmedia.prowly.com</w:t>
        </w:r>
      </w:hyperlink>
    </w:p>
    <w:p w14:paraId="7523CFAE" w14:textId="77777777" w:rsidR="008C38D7" w:rsidRDefault="008C38D7"/>
    <w:p w14:paraId="79E32C43" w14:textId="77777777" w:rsidR="008C38D7" w:rsidRDefault="00564870">
      <w:r>
        <w:rPr>
          <w:noProof/>
        </w:rPr>
        <w:drawing>
          <wp:inline distT="101600" distB="101600" distL="101600" distR="101600" wp14:anchorId="55252CED" wp14:editId="0E396A80">
            <wp:extent cx="6858000" cy="3594100"/>
            <wp:effectExtent l="0" t="0" r="0" b="0"/>
            <wp:docPr id="7" name="media/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25EF78" w14:textId="77777777" w:rsidR="008C38D7" w:rsidRDefault="008C38D7"/>
    <w:p w14:paraId="19607C14" w14:textId="77777777" w:rsidR="008C38D7" w:rsidRDefault="00564870">
      <w:pPr>
        <w:rPr>
          <w:b/>
          <w:sz w:val="48"/>
        </w:rPr>
      </w:pPr>
      <w:r>
        <w:rPr>
          <w:b/>
          <w:sz w:val="48"/>
        </w:rPr>
        <w:t>Sieć 3AW i LoveBrands Relations promują swoje usługi antykryzysowe kampanią w kanałach społecznościowych. W Polsce LoveBrands Relations oferuje do 2h konsultacji on-line gratis</w:t>
      </w:r>
    </w:p>
    <w:p w14:paraId="2584C88F" w14:textId="77777777" w:rsidR="008C38D7" w:rsidRDefault="008C38D7"/>
    <w:p w14:paraId="720EDFC0" w14:textId="77777777" w:rsidR="008C38D7" w:rsidRDefault="00564870">
      <w:pPr>
        <w:rPr>
          <w:color w:val="7A8086"/>
          <w:sz w:val="16"/>
        </w:rPr>
      </w:pPr>
      <w:r>
        <w:rPr>
          <w:color w:val="7A8086"/>
          <w:sz w:val="16"/>
        </w:rPr>
        <w:t xml:space="preserve">2020-03-20 </w:t>
      </w:r>
    </w:p>
    <w:p w14:paraId="3FAAC5BB" w14:textId="77777777" w:rsidR="008C38D7" w:rsidRDefault="008C38D7"/>
    <w:p w14:paraId="15706FE0" w14:textId="77777777" w:rsidR="008C38D7" w:rsidRDefault="00564870">
      <w:pPr>
        <w:jc w:val="both"/>
        <w:rPr>
          <w:sz w:val="34"/>
        </w:rPr>
      </w:pPr>
      <w:r>
        <w:rPr>
          <w:sz w:val="34"/>
        </w:rPr>
        <w:t>Kryzys ma wpływ na wiele obszarów – także na reputację firm i mar</w:t>
      </w:r>
      <w:r>
        <w:rPr>
          <w:sz w:val="34"/>
        </w:rPr>
        <w:t xml:space="preserve">ek. Jak komunikować zmiany organizacyjne będące jego efektem? Czy modyfikować dotychczasową strategię komunikacji? Czy podejmować dodatkowe działania CSR, a jeśli tak, to jak je komunikować? Do udzielenia odpowiedzi na te i inne pytania klientów gotowe są </w:t>
      </w:r>
      <w:r>
        <w:rPr>
          <w:sz w:val="34"/>
        </w:rPr>
        <w:t xml:space="preserve">agencje </w:t>
      </w:r>
      <w:r>
        <w:rPr>
          <w:sz w:val="34"/>
        </w:rPr>
        <w:lastRenderedPageBreak/>
        <w:t>zrzeszone w międzynarodowej sieci 3AW, w tym polska agencja LoveBrands Relations. To dlatego w kanałach społecznościowych m.in. FB, Twitter, Instagram i LinkedIn sieć 3AW uruchomiła kontekstową kampanię promującą swoje usługi w tym zakresie. Ponadt</w:t>
      </w:r>
      <w:r>
        <w:rPr>
          <w:sz w:val="34"/>
        </w:rPr>
        <w:t>o dla firm działających w Polsce i doświadczających właśnie kryzysu LoveBrands Relations do końca marca 2020 oferuje do 2h bezpłatnych konsultacji on-line.</w:t>
      </w:r>
    </w:p>
    <w:p w14:paraId="1580AF28" w14:textId="77777777" w:rsidR="008C38D7" w:rsidRDefault="008C38D7"/>
    <w:p w14:paraId="04CC4FA7" w14:textId="77777777" w:rsidR="008C38D7" w:rsidRDefault="008C38D7"/>
    <w:p w14:paraId="2D185D09" w14:textId="77777777" w:rsidR="008C38D7" w:rsidRDefault="00564870">
      <w:pPr>
        <w:jc w:val="both"/>
        <w:rPr>
          <w:sz w:val="38"/>
        </w:rPr>
      </w:pPr>
      <w:r>
        <w:rPr>
          <w:sz w:val="38"/>
        </w:rPr>
        <w:t>W ostatnim czasie wielu klientów zwracało się do nas z pytaniami dotyczącymi strategii komunikacyj</w:t>
      </w:r>
      <w:r>
        <w:rPr>
          <w:sz w:val="38"/>
        </w:rPr>
        <w:t xml:space="preserve">nych i planowanych aktywności w kontekście kryzysu, którego doświadczamy. Nasi stali klienci na takie doradztwo mogą liczyć od ręki. Wiemy jednak, że wciąż na rynku wiele firm nie współpracuje na stałe z agencjami doradztwa komunikacyjnego. Menedżerowie z </w:t>
      </w:r>
      <w:r>
        <w:rPr>
          <w:sz w:val="38"/>
        </w:rPr>
        <w:t>tych firm są często pozostawieni sami sobie. Muszą na własną rękę podejmować decyzje, które czasem mogą być kosztowne dla wizerunku ich firm i marek. To dlatego chcieliśmy im przypomnieć, że w każdej chwili można i warto skorzystać z porady ekspertów, któr</w:t>
      </w:r>
      <w:r>
        <w:rPr>
          <w:sz w:val="38"/>
        </w:rPr>
        <w:t>zy komunikacją zajmują się na co dzień, i zaoferować bezpłatnie do 2h konsultacji kryzysowych – oczywiście on-line, zgodnie z zasadą #</w:t>
      </w:r>
      <w:proofErr w:type="spellStart"/>
      <w:r>
        <w:rPr>
          <w:sz w:val="38"/>
        </w:rPr>
        <w:t>zostańwdomu</w:t>
      </w:r>
      <w:proofErr w:type="spellEnd"/>
      <w:r>
        <w:rPr>
          <w:sz w:val="38"/>
        </w:rPr>
        <w:t>. </w:t>
      </w:r>
    </w:p>
    <w:p w14:paraId="1AB5F1EC" w14:textId="77777777" w:rsidR="008C38D7" w:rsidRDefault="00564870">
      <w:pPr>
        <w:jc w:val="both"/>
      </w:pPr>
      <w:r>
        <w:t xml:space="preserve">Dorota Bieniek-Kaska, Prezes LoveBrands Relations </w:t>
      </w:r>
    </w:p>
    <w:p w14:paraId="510EA16E" w14:textId="77777777" w:rsidR="008C38D7" w:rsidRDefault="008C38D7"/>
    <w:p w14:paraId="3953E9BB" w14:textId="77777777" w:rsidR="008C38D7" w:rsidRDefault="008C38D7"/>
    <w:p w14:paraId="633A6C92" w14:textId="77777777" w:rsidR="008C38D7" w:rsidRDefault="00564870">
      <w:pPr>
        <w:jc w:val="both"/>
      </w:pPr>
      <w:r>
        <w:t>Jak firmy mogą skorzystać z oferty agencji strategiczne</w:t>
      </w:r>
      <w:r>
        <w:t>j LoveBrands Relations? Na potrzeby akcji firma założyła adres e-mailowy konsultacje_kryzysowe@lbrelations.pl, na który firmy mogą nadsyłać informacje o chęci skorzystania z bezpłatnych konsultacji on-line. Jak wyjaśnia Dorota Bieniek-Kaska, firma LoveBran</w:t>
      </w:r>
      <w:r>
        <w:t xml:space="preserve">ds Relations już od początku tygodnia pracuje w 100% zdalnie, więc nie stanowi to jakiegokolwiek problemu. Konsultacje mogą się odbywać za pośrednictwem Microsoft </w:t>
      </w:r>
      <w:proofErr w:type="spellStart"/>
      <w:r>
        <w:t>Teams</w:t>
      </w:r>
      <w:proofErr w:type="spellEnd"/>
      <w:r>
        <w:t xml:space="preserve"> lub Skype.</w:t>
      </w:r>
    </w:p>
    <w:p w14:paraId="5363FB5F" w14:textId="77777777" w:rsidR="008C38D7" w:rsidRDefault="008C38D7"/>
    <w:p w14:paraId="3DAF5FA7" w14:textId="77777777" w:rsidR="008C38D7" w:rsidRDefault="00564870">
      <w:pPr>
        <w:jc w:val="both"/>
      </w:pPr>
      <w:r>
        <w:t>Kampania, którą właśnie uruchomiła w swoich kanałach społecznościowych agen</w:t>
      </w:r>
      <w:r>
        <w:t>cja LoveBrands Relations, jest adaptacją kreacji stworzonej przez sieć 3AW na potrzeby wszystkich agencji afiliowanych, a jest ich już ponad 20 na całym świecie. Wszystkie łączy gotowość do kreowania na potrzeby klientów szeroko zakrojonych strategii komun</w:t>
      </w:r>
      <w:r>
        <w:t>ikacyjnych obejmujących m.in. komunikację marketingową, PR i komunikację kryzysową oraz komunikację digitalową, a także eventy, w tym te promowane poprzez streaming on-line. Sieć ma cztery główne biura: w Meksyku, Brazylii, USA i Hiszpanii. LoveBrands Rela</w:t>
      </w:r>
      <w:r>
        <w:t>tions dołączyła do niej w maju 2019.</w:t>
      </w:r>
    </w:p>
    <w:p w14:paraId="0BF551FA" w14:textId="77777777" w:rsidR="008C38D7" w:rsidRDefault="008C38D7"/>
    <w:p w14:paraId="5D56A229" w14:textId="77777777" w:rsidR="008C38D7" w:rsidRDefault="00564870">
      <w:pPr>
        <w:rPr>
          <w:color w:val="7A8086"/>
          <w:sz w:val="16"/>
        </w:rPr>
      </w:pPr>
      <w:r>
        <w:rPr>
          <w:color w:val="7A8086"/>
          <w:sz w:val="16"/>
        </w:rPr>
        <w:t xml:space="preserve">Więcej informacji </w:t>
      </w:r>
      <w:proofErr w:type="spellStart"/>
      <w:r>
        <w:rPr>
          <w:color w:val="7A8086"/>
          <w:sz w:val="16"/>
        </w:rPr>
        <w:t>udzieli:Joanna</w:t>
      </w:r>
      <w:proofErr w:type="spellEnd"/>
      <w:r>
        <w:rPr>
          <w:color w:val="7A8086"/>
          <w:sz w:val="16"/>
        </w:rPr>
        <w:t xml:space="preserve"> </w:t>
      </w:r>
      <w:proofErr w:type="spellStart"/>
      <w:r>
        <w:rPr>
          <w:color w:val="7A8086"/>
          <w:sz w:val="16"/>
        </w:rPr>
        <w:t>NiemiecWiceprezes</w:t>
      </w:r>
      <w:proofErr w:type="spellEnd"/>
      <w:r>
        <w:rPr>
          <w:color w:val="7A8086"/>
          <w:sz w:val="16"/>
        </w:rPr>
        <w:t xml:space="preserve"> i Główny Strateg LoveBrands </w:t>
      </w:r>
      <w:proofErr w:type="spellStart"/>
      <w:r>
        <w:rPr>
          <w:color w:val="7A8086"/>
          <w:sz w:val="16"/>
        </w:rPr>
        <w:t>Relationstel</w:t>
      </w:r>
      <w:proofErr w:type="spellEnd"/>
      <w:r>
        <w:rPr>
          <w:color w:val="7A8086"/>
          <w:sz w:val="16"/>
        </w:rPr>
        <w:t>. +48 570 840 485e-mail: joanna.niemiec@lbrelations.pl</w:t>
      </w:r>
    </w:p>
    <w:p w14:paraId="5F97DD87" w14:textId="77777777" w:rsidR="008C38D7" w:rsidRDefault="008C38D7"/>
    <w:p w14:paraId="601A6DB1" w14:textId="77777777" w:rsidR="008C38D7" w:rsidRDefault="008C38D7">
      <w:pPr>
        <w:pBdr>
          <w:top w:val="single" w:sz="1" w:space="1" w:color="7B858F"/>
        </w:pBdr>
      </w:pPr>
    </w:p>
    <w:tbl>
      <w:tblPr>
        <w:tblStyle w:val="a"/>
        <w:tblW w:w="9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37"/>
        <w:gridCol w:w="6151"/>
        <w:gridCol w:w="1872"/>
      </w:tblGrid>
      <w:tr w:rsidR="008C38D7" w14:paraId="61B73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70EEFD7C" w14:textId="77777777" w:rsidR="008C38D7" w:rsidRDefault="00564870">
            <w:pPr>
              <w:spacing w:line="320" w:lineRule="auto"/>
            </w:pPr>
            <w:r>
              <w:rPr>
                <w:noProof/>
              </w:rPr>
              <w:drawing>
                <wp:inline distT="101600" distB="101600" distL="101600" distR="101600" wp14:anchorId="4BB76147" wp14:editId="551BC426">
                  <wp:extent cx="508000" cy="508000"/>
                  <wp:effectExtent l="0" t="0" r="0" b="0"/>
                  <wp:docPr id="8" name="media/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/image8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7F6440" w14:textId="77777777" w:rsidR="008C38D7" w:rsidRDefault="008C38D7"/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0135BBCD" w14:textId="77777777" w:rsidR="008C38D7" w:rsidRDefault="008C38D7"/>
          <w:p w14:paraId="05726511" w14:textId="77777777" w:rsidR="008C38D7" w:rsidRDefault="00564870">
            <w:r>
              <w:t>LoveBrands Relations pomaga w kryzysie_Koronawirus.jpg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109BFC7F" w14:textId="77777777" w:rsidR="008C38D7" w:rsidRDefault="008C38D7"/>
          <w:p w14:paraId="4B323F67" w14:textId="77777777" w:rsidR="008C38D7" w:rsidRDefault="00564870">
            <w:hyperlink r:id="rId7">
              <w:proofErr w:type="spellStart"/>
              <w:r>
                <w:rPr>
                  <w:color w:val="1155CC"/>
                  <w:u w:val="single"/>
                </w:rPr>
                <w:t>Download</w:t>
              </w:r>
              <w:proofErr w:type="spellEnd"/>
            </w:hyperlink>
          </w:p>
        </w:tc>
      </w:tr>
      <w:tr w:rsidR="008C38D7" w14:paraId="2F3167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shd w:val="clear" w:color="auto" w:fill="FFFFFF"/>
            <w:tcMar>
              <w:top w:w="0" w:type="dxa"/>
              <w:left w:w="0" w:type="dxa"/>
              <w:bottom w:w="10" w:type="dxa"/>
              <w:right w:w="10" w:type="dxa"/>
            </w:tcMar>
          </w:tcPr>
          <w:p w14:paraId="4C4E2C82" w14:textId="77777777" w:rsidR="008C38D7" w:rsidRDefault="008C38D7"/>
          <w:p w14:paraId="6E0E5509" w14:textId="77777777" w:rsidR="008C38D7" w:rsidRDefault="00564870">
            <w:r>
              <w:t>DOCX</w:t>
            </w:r>
          </w:p>
        </w:tc>
        <w:tc>
          <w:tcPr>
            <w:tcW w:w="4600" w:type="dxa"/>
            <w:shd w:val="clear" w:color="auto" w:fill="FFFFFF"/>
            <w:tcMar>
              <w:top w:w="0" w:type="dxa"/>
              <w:left w:w="40" w:type="dxa"/>
              <w:bottom w:w="10" w:type="dxa"/>
              <w:right w:w="0" w:type="dxa"/>
            </w:tcMar>
          </w:tcPr>
          <w:p w14:paraId="36E123FF" w14:textId="77777777" w:rsidR="008C38D7" w:rsidRDefault="008C38D7"/>
          <w:p w14:paraId="762EAC80" w14:textId="77777777" w:rsidR="008C38D7" w:rsidRDefault="00564870">
            <w:r>
              <w:t xml:space="preserve">LoveBrands </w:t>
            </w:r>
            <w:proofErr w:type="spellStart"/>
            <w:r>
              <w:t>Relations_Pomoc</w:t>
            </w:r>
            <w:proofErr w:type="spellEnd"/>
            <w:r>
              <w:t xml:space="preserve"> w kryzysie</w:t>
            </w:r>
            <w:r>
              <w:t>_2h darmowych konsultacji.docx</w:t>
            </w:r>
          </w:p>
        </w:tc>
        <w:tc>
          <w:tcPr>
            <w:tcW w:w="1400" w:type="dxa"/>
            <w:shd w:val="clear" w:color="auto" w:fill="FFFFFF"/>
            <w:tcMar>
              <w:top w:w="0" w:type="dxa"/>
              <w:left w:w="60" w:type="dxa"/>
              <w:bottom w:w="10" w:type="dxa"/>
              <w:right w:w="0" w:type="dxa"/>
            </w:tcMar>
          </w:tcPr>
          <w:p w14:paraId="779C938C" w14:textId="77777777" w:rsidR="008C38D7" w:rsidRDefault="008C38D7"/>
          <w:p w14:paraId="4CD5552C" w14:textId="77777777" w:rsidR="008C38D7" w:rsidRDefault="00564870">
            <w:hyperlink r:id="rId8">
              <w:proofErr w:type="spellStart"/>
              <w:r>
                <w:rPr>
                  <w:color w:val="1155CC"/>
                  <w:u w:val="single"/>
                </w:rPr>
                <w:t>Download</w:t>
              </w:r>
              <w:proofErr w:type="spellEnd"/>
            </w:hyperlink>
          </w:p>
        </w:tc>
      </w:tr>
    </w:tbl>
    <w:p w14:paraId="1568161E" w14:textId="77777777" w:rsidR="00564870" w:rsidRDefault="00564870"/>
    <w:sectPr w:rsidR="00564870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D7"/>
    <w:rsid w:val="002B4CDE"/>
    <w:rsid w:val="00564870"/>
    <w:rsid w:val="008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382F"/>
  <w15:docId w15:val="{D3D375B4-FD8D-4D70-9850-3B527828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wly-uploads.s3.eu-west-1.amazonaws.com/uploads/landing_page_image/image/250970/4fe0044cf338b6020aea88df524652a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wly-uploads.s3.eu-west-1.amazonaws.com/uploads/landing_page_image/image/250971/d56ad38bee012a47d85b1dd6095f8e6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://lbrmedia.prowl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8aa47096f1706c60cf22c3c059a9be24c74995dbfdf5de6bef231b979ed26684siec-3aw-i-lovebrands-relations-p20200320-3767-1n3vr80.docx</dc:title>
  <dc:creator>HP</dc:creator>
  <cp:lastModifiedBy>Izabela Hoppe</cp:lastModifiedBy>
  <cp:revision>2</cp:revision>
  <dcterms:created xsi:type="dcterms:W3CDTF">2020-03-20T13:30:00Z</dcterms:created>
  <dcterms:modified xsi:type="dcterms:W3CDTF">2020-03-20T13:30:00Z</dcterms:modified>
</cp:coreProperties>
</file>